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D7" w:rsidRDefault="00694B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4BD7" w:rsidRDefault="00694BD7">
      <w:pPr>
        <w:pStyle w:val="ConsPlusNormal"/>
        <w:jc w:val="both"/>
        <w:outlineLvl w:val="0"/>
      </w:pPr>
    </w:p>
    <w:p w:rsidR="00694BD7" w:rsidRDefault="00694BD7">
      <w:pPr>
        <w:pStyle w:val="ConsPlusTitle"/>
        <w:jc w:val="center"/>
      </w:pPr>
      <w:r>
        <w:t>ПРАВИТЕЛЬСТВО КИРОВСКОЙ ОБЛАСТИ</w:t>
      </w:r>
    </w:p>
    <w:p w:rsidR="00694BD7" w:rsidRDefault="00694BD7">
      <w:pPr>
        <w:pStyle w:val="ConsPlusTitle"/>
        <w:jc w:val="center"/>
      </w:pPr>
    </w:p>
    <w:p w:rsidR="00694BD7" w:rsidRDefault="00694BD7">
      <w:pPr>
        <w:pStyle w:val="ConsPlusTitle"/>
        <w:jc w:val="center"/>
      </w:pPr>
      <w:r>
        <w:t>ПОСТАНОВЛЕНИЕ</w:t>
      </w:r>
    </w:p>
    <w:p w:rsidR="00694BD7" w:rsidRDefault="00694BD7">
      <w:pPr>
        <w:pStyle w:val="ConsPlusTitle"/>
        <w:jc w:val="center"/>
      </w:pPr>
      <w:r>
        <w:t>от 5 сентября 2018 г. N 425-П</w:t>
      </w:r>
    </w:p>
    <w:p w:rsidR="00694BD7" w:rsidRDefault="00694BD7">
      <w:pPr>
        <w:pStyle w:val="ConsPlusTitle"/>
        <w:jc w:val="center"/>
      </w:pPr>
    </w:p>
    <w:p w:rsidR="00694BD7" w:rsidRDefault="00694BD7">
      <w:pPr>
        <w:pStyle w:val="ConsPlusTitle"/>
        <w:jc w:val="center"/>
      </w:pPr>
      <w:r>
        <w:t>ОБ УТВЕРЖДЕНИИ ЛЕСОХОЗЯЙСТВЕННЫХ РЕГЛАМЕНТОВ ЛЕСНИЧЕСТВ</w:t>
      </w:r>
    </w:p>
    <w:p w:rsidR="00694BD7" w:rsidRDefault="00694BD7">
      <w:pPr>
        <w:pStyle w:val="ConsPlusTitle"/>
        <w:jc w:val="center"/>
      </w:pPr>
      <w:r>
        <w:t>НА ТЕРРИТОРИИ КИРОВСКОЙ ОБЛАСТИ</w:t>
      </w:r>
    </w:p>
    <w:p w:rsidR="00694BD7" w:rsidRDefault="00694B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94B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D7" w:rsidRDefault="00694B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D7" w:rsidRDefault="00694B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4BD7" w:rsidRDefault="00694B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BD7" w:rsidRDefault="00694BD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(с изм., внесенными постановлениями Правительства Кировской области</w:t>
            </w:r>
            <w:proofErr w:type="gramEnd"/>
          </w:p>
          <w:p w:rsidR="00694BD7" w:rsidRDefault="00694B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5">
              <w:r>
                <w:rPr>
                  <w:color w:val="0000FF"/>
                </w:rPr>
                <w:t>N 172-П</w:t>
              </w:r>
            </w:hyperlink>
            <w:r>
              <w:rPr>
                <w:color w:val="392C69"/>
              </w:rPr>
              <w:t xml:space="preserve">, от 25.11.2020 </w:t>
            </w:r>
            <w:hyperlink r:id="rId6">
              <w:r>
                <w:rPr>
                  <w:color w:val="0000FF"/>
                </w:rPr>
                <w:t>N 636-П</w:t>
              </w:r>
            </w:hyperlink>
            <w:r>
              <w:rPr>
                <w:color w:val="392C69"/>
              </w:rPr>
              <w:t xml:space="preserve">, от 27.01.2022 </w:t>
            </w:r>
            <w:hyperlink r:id="rId7">
              <w:r>
                <w:rPr>
                  <w:color w:val="0000FF"/>
                </w:rPr>
                <w:t>N 17-П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D7" w:rsidRDefault="00694BD7">
            <w:pPr>
              <w:pStyle w:val="ConsPlusNormal"/>
            </w:pPr>
          </w:p>
        </w:tc>
      </w:tr>
    </w:tbl>
    <w:p w:rsidR="00694BD7" w:rsidRDefault="00694BD7">
      <w:pPr>
        <w:pStyle w:val="ConsPlusNormal"/>
        <w:jc w:val="both"/>
      </w:pPr>
    </w:p>
    <w:p w:rsidR="00694BD7" w:rsidRDefault="00694BD7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статьями 83</w:t>
        </w:r>
      </w:hyperlink>
      <w:r>
        <w:t xml:space="preserve">, </w:t>
      </w:r>
      <w:hyperlink r:id="rId9">
        <w:r>
          <w:rPr>
            <w:color w:val="0000FF"/>
          </w:rPr>
          <w:t>87</w:t>
        </w:r>
      </w:hyperlink>
      <w:r>
        <w:t xml:space="preserve"> Лесного кодекса Российской Федерации Правительство Кировской области постановляет: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1. Утвердить лесохозяйственный </w:t>
      </w:r>
      <w:hyperlink r:id="rId10">
        <w:r>
          <w:rPr>
            <w:color w:val="0000FF"/>
          </w:rPr>
          <w:t>регламент</w:t>
        </w:r>
      </w:hyperlink>
      <w:r>
        <w:t xml:space="preserve"> Афанасьевского лесничества Кировской области согласно приложению N 1.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2. Утвердить лесохозяйственный </w:t>
      </w:r>
      <w:hyperlink r:id="rId11">
        <w:r>
          <w:rPr>
            <w:color w:val="0000FF"/>
          </w:rPr>
          <w:t>регламент</w:t>
        </w:r>
      </w:hyperlink>
      <w:r>
        <w:t xml:space="preserve"> Белохолуницкого лесничества Кировской области согласно приложению N 2.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3. Утвердить лесохозяйственный </w:t>
      </w:r>
      <w:hyperlink r:id="rId12">
        <w:r>
          <w:rPr>
            <w:color w:val="0000FF"/>
          </w:rPr>
          <w:t>регламент</w:t>
        </w:r>
      </w:hyperlink>
      <w:r>
        <w:t xml:space="preserve"> Верхошижемского лесничества Кировской области согласно приложению N 3.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4. Утвердить лесохозяйственный </w:t>
      </w:r>
      <w:hyperlink r:id="rId13">
        <w:r>
          <w:rPr>
            <w:color w:val="0000FF"/>
          </w:rPr>
          <w:t>регламент</w:t>
        </w:r>
      </w:hyperlink>
      <w:r>
        <w:t xml:space="preserve"> Вятско-Полянского лесничества Кировской области согласно приложению N 4.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5. Утвердить лесохозяйственный </w:t>
      </w:r>
      <w:hyperlink r:id="rId14">
        <w:r>
          <w:rPr>
            <w:color w:val="0000FF"/>
          </w:rPr>
          <w:t>регламент</w:t>
        </w:r>
      </w:hyperlink>
      <w:r>
        <w:t xml:space="preserve"> Даровского лесничества Кировской области согласно приложению N 5.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6. Утвердить лесохозяйственный </w:t>
      </w:r>
      <w:hyperlink r:id="rId15">
        <w:r>
          <w:rPr>
            <w:color w:val="0000FF"/>
          </w:rPr>
          <w:t>регламент</w:t>
        </w:r>
      </w:hyperlink>
      <w:r>
        <w:t xml:space="preserve"> Дубровского лесничества Кировской области согласно приложению N 6.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7. Утвердить лесохозяйственный </w:t>
      </w:r>
      <w:hyperlink r:id="rId16">
        <w:r>
          <w:rPr>
            <w:color w:val="0000FF"/>
          </w:rPr>
          <w:t>регламент</w:t>
        </w:r>
      </w:hyperlink>
      <w:r>
        <w:t xml:space="preserve"> Зуевского лесничества Кировской области согласно приложению N 7.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8. Утвердить лесохозяйственный </w:t>
      </w:r>
      <w:hyperlink r:id="rId17">
        <w:r>
          <w:rPr>
            <w:color w:val="0000FF"/>
          </w:rPr>
          <w:t>регламент</w:t>
        </w:r>
      </w:hyperlink>
      <w:r>
        <w:t xml:space="preserve"> Кайского лесничества Кировской области согласно приложению N 8.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9. Утвердить лесохозяйственный </w:t>
      </w:r>
      <w:hyperlink r:id="rId18">
        <w:r>
          <w:rPr>
            <w:color w:val="0000FF"/>
          </w:rPr>
          <w:t>регламент</w:t>
        </w:r>
      </w:hyperlink>
      <w:r>
        <w:t xml:space="preserve"> Котельничского лесничества Кировской области согласно приложению N 9.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10. Утвердить лесохозяйственный </w:t>
      </w:r>
      <w:hyperlink r:id="rId19">
        <w:r>
          <w:rPr>
            <w:color w:val="0000FF"/>
          </w:rPr>
          <w:t>регламент</w:t>
        </w:r>
      </w:hyperlink>
      <w:r>
        <w:t xml:space="preserve"> Кикнурского лесничества Кировской области согласно приложению N 10.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11. Утвердить лесохозяйственный </w:t>
      </w:r>
      <w:hyperlink r:id="rId20">
        <w:r>
          <w:rPr>
            <w:color w:val="0000FF"/>
          </w:rPr>
          <w:t>регламент</w:t>
        </w:r>
      </w:hyperlink>
      <w:r>
        <w:t xml:space="preserve"> Кильмезского лесничества Кировской области согласно приложению N 11.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12. Утвердить лесохозяйственный </w:t>
      </w:r>
      <w:hyperlink r:id="rId21">
        <w:r>
          <w:rPr>
            <w:color w:val="0000FF"/>
          </w:rPr>
          <w:t>регламент</w:t>
        </w:r>
      </w:hyperlink>
      <w:r>
        <w:t xml:space="preserve"> Кирово-Чепецкого лесничества Кировской области согласно приложению N 12.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13. Утвердить лесохозяйственный </w:t>
      </w:r>
      <w:hyperlink r:id="rId22">
        <w:r>
          <w:rPr>
            <w:color w:val="0000FF"/>
          </w:rPr>
          <w:t>регламент</w:t>
        </w:r>
      </w:hyperlink>
      <w:r>
        <w:t xml:space="preserve"> Кирсинского лесничества Кировской области согласно приложению N 13.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14. Утвердить лесохозяйственный </w:t>
      </w:r>
      <w:hyperlink r:id="rId23">
        <w:r>
          <w:rPr>
            <w:color w:val="0000FF"/>
          </w:rPr>
          <w:t>регламент</w:t>
        </w:r>
      </w:hyperlink>
      <w:r>
        <w:t xml:space="preserve"> Куменского лесничества Кировской области согласно приложению N 14.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15. Утвердить лесохозяйственный </w:t>
      </w:r>
      <w:hyperlink r:id="rId24">
        <w:r>
          <w:rPr>
            <w:color w:val="0000FF"/>
          </w:rPr>
          <w:t>регламент</w:t>
        </w:r>
      </w:hyperlink>
      <w:r>
        <w:t xml:space="preserve"> Лузского лесничества Кировской области согласно приложению N 15.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16. Утвердить лесохозяйственный </w:t>
      </w:r>
      <w:hyperlink r:id="rId25">
        <w:r>
          <w:rPr>
            <w:color w:val="0000FF"/>
          </w:rPr>
          <w:t>регламент</w:t>
        </w:r>
      </w:hyperlink>
      <w:r>
        <w:t xml:space="preserve"> Малмыжского лесничества Кировской области </w:t>
      </w:r>
      <w:r>
        <w:lastRenderedPageBreak/>
        <w:t>согласно приложению N 16.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17. Утвердить лесохозяйственный </w:t>
      </w:r>
      <w:hyperlink r:id="rId26">
        <w:r>
          <w:rPr>
            <w:color w:val="0000FF"/>
          </w:rPr>
          <w:t>регламент</w:t>
        </w:r>
      </w:hyperlink>
      <w:r>
        <w:t xml:space="preserve"> Мурашинского лесничества Кировской области согласно приложению N 17.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18. Утвердить лесохозяйственный </w:t>
      </w:r>
      <w:hyperlink r:id="rId27">
        <w:r>
          <w:rPr>
            <w:color w:val="0000FF"/>
          </w:rPr>
          <w:t>регламент</w:t>
        </w:r>
      </w:hyperlink>
      <w:r>
        <w:t xml:space="preserve"> Нагорского лесничества Кировской области согласно приложению N 18.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19. Утвердить лесохозяйственный </w:t>
      </w:r>
      <w:hyperlink r:id="rId28">
        <w:r>
          <w:rPr>
            <w:color w:val="0000FF"/>
          </w:rPr>
          <w:t>регламент</w:t>
        </w:r>
      </w:hyperlink>
      <w:r>
        <w:t xml:space="preserve"> Немского лесничества Кировской области согласно приложению N 19.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20. Утвердить лесохозяйственный </w:t>
      </w:r>
      <w:hyperlink r:id="rId29">
        <w:r>
          <w:rPr>
            <w:color w:val="0000FF"/>
          </w:rPr>
          <w:t>регламент</w:t>
        </w:r>
      </w:hyperlink>
      <w:r>
        <w:t xml:space="preserve"> Нолинского лесничества Кировской области согласно приложению N 20.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21. Утвердить лесохозяйственный </w:t>
      </w:r>
      <w:hyperlink r:id="rId30">
        <w:r>
          <w:rPr>
            <w:color w:val="0000FF"/>
          </w:rPr>
          <w:t>регламент</w:t>
        </w:r>
      </w:hyperlink>
      <w:r>
        <w:t xml:space="preserve"> Омутнинского лесничества Кировской области согласно приложению N 21.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22. Утвердить лесохозяйственный </w:t>
      </w:r>
      <w:hyperlink r:id="rId31">
        <w:r>
          <w:rPr>
            <w:color w:val="0000FF"/>
          </w:rPr>
          <w:t>регламент</w:t>
        </w:r>
      </w:hyperlink>
      <w:r>
        <w:t xml:space="preserve"> Опаринского лесничества Кировской области согласно приложению N 22.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23. Утвердить лесохозяйственный </w:t>
      </w:r>
      <w:hyperlink r:id="rId32">
        <w:r>
          <w:rPr>
            <w:color w:val="0000FF"/>
          </w:rPr>
          <w:t>регламент</w:t>
        </w:r>
      </w:hyperlink>
      <w:r>
        <w:t xml:space="preserve"> Оричевского лесничества Кировской области согласно приложению N 23.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24. Утвердить лесохозяйственный </w:t>
      </w:r>
      <w:hyperlink r:id="rId33">
        <w:r>
          <w:rPr>
            <w:color w:val="0000FF"/>
          </w:rPr>
          <w:t>регламент</w:t>
        </w:r>
      </w:hyperlink>
      <w:r>
        <w:t xml:space="preserve"> Орловского лесничества Кировской области согласно приложению N 24.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25. Утвердить лесохозяйственный </w:t>
      </w:r>
      <w:hyperlink r:id="rId34">
        <w:r>
          <w:rPr>
            <w:color w:val="0000FF"/>
          </w:rPr>
          <w:t>регламент</w:t>
        </w:r>
      </w:hyperlink>
      <w:r>
        <w:t xml:space="preserve"> Паркового лесничества Кировской области согласно приложению N 25.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26. Утвердить лесохозяйственный </w:t>
      </w:r>
      <w:hyperlink r:id="rId35">
        <w:r>
          <w:rPr>
            <w:color w:val="0000FF"/>
          </w:rPr>
          <w:t>регламент</w:t>
        </w:r>
      </w:hyperlink>
      <w:r>
        <w:t xml:space="preserve"> Пинюгского лесничества Кировской области согласно приложению N 26.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27. Утвердить лесохозяйственный </w:t>
      </w:r>
      <w:hyperlink r:id="rId36">
        <w:r>
          <w:rPr>
            <w:color w:val="0000FF"/>
          </w:rPr>
          <w:t>регламент</w:t>
        </w:r>
      </w:hyperlink>
      <w:r>
        <w:t xml:space="preserve"> Рудниковского лесничества Кировской области согласно приложению N 27.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28. Утвердить лесохозяйственный </w:t>
      </w:r>
      <w:hyperlink r:id="rId37">
        <w:r>
          <w:rPr>
            <w:color w:val="0000FF"/>
          </w:rPr>
          <w:t>регламент</w:t>
        </w:r>
      </w:hyperlink>
      <w:r>
        <w:t xml:space="preserve"> Санчурского лесничества Кировской области согласно приложению N 28.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29. Утвердить лесохозяйственный </w:t>
      </w:r>
      <w:hyperlink r:id="rId38">
        <w:r>
          <w:rPr>
            <w:color w:val="0000FF"/>
          </w:rPr>
          <w:t>регламент</w:t>
        </w:r>
      </w:hyperlink>
      <w:r>
        <w:t xml:space="preserve"> Свечинского лесничества Кировской области согласно приложению N 29.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30. Утвердить лесохозяйственный </w:t>
      </w:r>
      <w:hyperlink r:id="rId39">
        <w:r>
          <w:rPr>
            <w:color w:val="0000FF"/>
          </w:rPr>
          <w:t>регламент</w:t>
        </w:r>
      </w:hyperlink>
      <w:r>
        <w:t xml:space="preserve"> Синегорского лесничества Кировской области согласно приложению N 30.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31. Утвердить лесохозяйственный </w:t>
      </w:r>
      <w:hyperlink r:id="rId40">
        <w:r>
          <w:rPr>
            <w:color w:val="0000FF"/>
          </w:rPr>
          <w:t>регламент</w:t>
        </w:r>
      </w:hyperlink>
      <w:r>
        <w:t xml:space="preserve"> Слободского лесничества Кировской области согласно приложению N 31.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32. Утвердить лесохозяйственный </w:t>
      </w:r>
      <w:hyperlink r:id="rId41">
        <w:r>
          <w:rPr>
            <w:color w:val="0000FF"/>
          </w:rPr>
          <w:t>регламент</w:t>
        </w:r>
      </w:hyperlink>
      <w:r>
        <w:t xml:space="preserve"> Сорвижского лесничества Кировской области согласно приложению N 32.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33. Утвердить лесохозяйственный </w:t>
      </w:r>
      <w:hyperlink r:id="rId42">
        <w:r>
          <w:rPr>
            <w:color w:val="0000FF"/>
          </w:rPr>
          <w:t>регламент</w:t>
        </w:r>
      </w:hyperlink>
      <w:r>
        <w:t xml:space="preserve"> Суводского лесничества Кировской области согласно приложению N 33.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34. Утвердить лесохозяйственный </w:t>
      </w:r>
      <w:hyperlink r:id="rId43">
        <w:r>
          <w:rPr>
            <w:color w:val="0000FF"/>
          </w:rPr>
          <w:t>регламент</w:t>
        </w:r>
      </w:hyperlink>
      <w:r>
        <w:t xml:space="preserve"> Унинского лесничества Кировской области согласно приложению N 34.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35. Утвердить лесохозяйственный </w:t>
      </w:r>
      <w:hyperlink r:id="rId44">
        <w:r>
          <w:rPr>
            <w:color w:val="0000FF"/>
          </w:rPr>
          <w:t>регламент</w:t>
        </w:r>
      </w:hyperlink>
      <w:r>
        <w:t xml:space="preserve"> Уржумского лесничества Кировской области согласно приложению N 35.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36. Утвердить лесохозяйственный </w:t>
      </w:r>
      <w:hyperlink r:id="rId45">
        <w:r>
          <w:rPr>
            <w:color w:val="0000FF"/>
          </w:rPr>
          <w:t>регламент</w:t>
        </w:r>
      </w:hyperlink>
      <w:r>
        <w:t xml:space="preserve"> Фаленского лесничества Кировской области согласно приложению N 36.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37. Утвердить лесохозяйственный </w:t>
      </w:r>
      <w:hyperlink r:id="rId46">
        <w:r>
          <w:rPr>
            <w:color w:val="0000FF"/>
          </w:rPr>
          <w:t>регламент</w:t>
        </w:r>
      </w:hyperlink>
      <w:r>
        <w:t xml:space="preserve"> Шабалинского лесничества Кировской области согласно приложению N 37.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38. Утвердить лесохозяйственный </w:t>
      </w:r>
      <w:hyperlink r:id="rId47">
        <w:r>
          <w:rPr>
            <w:color w:val="0000FF"/>
          </w:rPr>
          <w:t>регламент</w:t>
        </w:r>
      </w:hyperlink>
      <w:r>
        <w:t xml:space="preserve"> Юрьянского лесничества Кировской области </w:t>
      </w:r>
      <w:r>
        <w:lastRenderedPageBreak/>
        <w:t>согласно приложению N 38.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39. Утвердить лесохозяйственный </w:t>
      </w:r>
      <w:hyperlink r:id="rId48">
        <w:r>
          <w:rPr>
            <w:color w:val="0000FF"/>
          </w:rPr>
          <w:t>регламент</w:t>
        </w:r>
      </w:hyperlink>
      <w:r>
        <w:t xml:space="preserve"> Яранского лесничества Кировской области согласно приложению N 39.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>40. Признать утратившими силу постановления Правительства Кировской области: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40.1. От 19.12.2008 </w:t>
      </w:r>
      <w:hyperlink r:id="rId49">
        <w:r>
          <w:rPr>
            <w:color w:val="0000FF"/>
          </w:rPr>
          <w:t>N 156/506</w:t>
        </w:r>
      </w:hyperlink>
      <w:r>
        <w:t>"Об утверждении лесохозяйственных регламентов лесничеств на территории Кировской области".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40.2. От 08.11.2013 </w:t>
      </w:r>
      <w:hyperlink r:id="rId50">
        <w:r>
          <w:rPr>
            <w:color w:val="0000FF"/>
          </w:rPr>
          <w:t>N 234/730</w:t>
        </w:r>
      </w:hyperlink>
      <w:r>
        <w:t>"О внесении изменений в постановление Правительства Кировской области от 19.12.2008 N 156/506".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 xml:space="preserve">40.3. От 30.12.2014 </w:t>
      </w:r>
      <w:hyperlink r:id="rId51">
        <w:r>
          <w:rPr>
            <w:color w:val="0000FF"/>
          </w:rPr>
          <w:t>N 19/270</w:t>
        </w:r>
      </w:hyperlink>
      <w:r>
        <w:t>"О внесении изменений в постановление Правительства Кировской области от 19.12.2008 N 156/506".</w:t>
      </w:r>
    </w:p>
    <w:p w:rsidR="00694BD7" w:rsidRDefault="00694BD7">
      <w:pPr>
        <w:pStyle w:val="ConsPlusNormal"/>
        <w:spacing w:before="200"/>
        <w:ind w:firstLine="540"/>
        <w:jc w:val="both"/>
      </w:pPr>
      <w:r>
        <w:t>41. Настоящее постановление вступает в силу с 01.01.2019.</w:t>
      </w:r>
    </w:p>
    <w:p w:rsidR="00694BD7" w:rsidRDefault="00694BD7">
      <w:pPr>
        <w:pStyle w:val="ConsPlusNormal"/>
        <w:jc w:val="both"/>
      </w:pPr>
    </w:p>
    <w:p w:rsidR="00694BD7" w:rsidRDefault="00694BD7">
      <w:pPr>
        <w:pStyle w:val="ConsPlusNormal"/>
        <w:jc w:val="right"/>
      </w:pPr>
      <w:r>
        <w:t>Губернатор -</w:t>
      </w:r>
    </w:p>
    <w:p w:rsidR="00694BD7" w:rsidRDefault="00694BD7">
      <w:pPr>
        <w:pStyle w:val="ConsPlusNormal"/>
        <w:jc w:val="right"/>
      </w:pPr>
      <w:r>
        <w:t>Председатель Правительства</w:t>
      </w:r>
    </w:p>
    <w:p w:rsidR="00694BD7" w:rsidRDefault="00694BD7">
      <w:pPr>
        <w:pStyle w:val="ConsPlusNormal"/>
        <w:jc w:val="right"/>
      </w:pPr>
      <w:r>
        <w:t>Кировской области</w:t>
      </w:r>
    </w:p>
    <w:p w:rsidR="00694BD7" w:rsidRDefault="00694BD7">
      <w:pPr>
        <w:pStyle w:val="ConsPlusNormal"/>
        <w:jc w:val="right"/>
      </w:pPr>
      <w:r>
        <w:t>И.В.ВАСИЛЬЕВ</w:t>
      </w:r>
    </w:p>
    <w:p w:rsidR="00694BD7" w:rsidRDefault="00694BD7">
      <w:pPr>
        <w:pStyle w:val="ConsPlusNormal"/>
        <w:jc w:val="both"/>
      </w:pPr>
    </w:p>
    <w:p w:rsidR="00694BD7" w:rsidRDefault="00694BD7">
      <w:pPr>
        <w:pStyle w:val="ConsPlusNormal"/>
        <w:jc w:val="both"/>
      </w:pPr>
    </w:p>
    <w:p w:rsidR="00694BD7" w:rsidRDefault="00694B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1ADC" w:rsidRDefault="00581ADC"/>
    <w:sectPr w:rsidR="00581ADC" w:rsidSect="00C1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694BD7"/>
    <w:rsid w:val="00581ADC"/>
    <w:rsid w:val="00694BD7"/>
    <w:rsid w:val="007C1349"/>
    <w:rsid w:val="00880955"/>
    <w:rsid w:val="00894399"/>
    <w:rsid w:val="00903EA5"/>
    <w:rsid w:val="009E34EA"/>
    <w:rsid w:val="00E44B43"/>
    <w:rsid w:val="00F3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BD7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694BD7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694BD7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11D76F8794810AD18ACB6122A4610991CC782EF5441D4AB9AD5CC9BBD9C8201EFF3656039C3807E7DE30A29BA081650DI5KAN" TargetMode="External"/><Relationship Id="rId18" Type="http://schemas.openxmlformats.org/officeDocument/2006/relationships/hyperlink" Target="consultantplus://offline/ref=2111D76F8794810AD18ACB6122A4610991CC782EF5441A4BBEAE5CC9BBD9C8201EFF3656039C3807E7DE30A29BA081650DI5KAN" TargetMode="External"/><Relationship Id="rId26" Type="http://schemas.openxmlformats.org/officeDocument/2006/relationships/hyperlink" Target="consultantplus://offline/ref=2111D76F8794810AD18ACB6122A4610991CC782EF544184ABAAE5CC9BBD9C8201EFF3656039C3807E7DE30A29BA081650DI5KAN" TargetMode="External"/><Relationship Id="rId39" Type="http://schemas.openxmlformats.org/officeDocument/2006/relationships/hyperlink" Target="consultantplus://offline/ref=2111D76F8794810AD18ACB6122A4610991CC782EF5431F40B3A85CC9BBD9C8201EFF3656039C3807E7DE30A29BA081650DI5K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111D76F8794810AD18ACB6122A4610991CC782EF5441B43BCAB5CC9BBD9C8201EFF3656039C3807E7DE30A29BA081650DI5KAN" TargetMode="External"/><Relationship Id="rId34" Type="http://schemas.openxmlformats.org/officeDocument/2006/relationships/hyperlink" Target="consultantplus://offline/ref=2111D76F8794810AD18ACB6122A4610991CC782EF5431F43BAA85CC9BBD9C8201EFF3656039C3807E7DE30A29BA081650DI5KAN" TargetMode="External"/><Relationship Id="rId42" Type="http://schemas.openxmlformats.org/officeDocument/2006/relationships/hyperlink" Target="consultantplus://offline/ref=2111D76F8794810AD18ACB6122A4610991CC782EF5431E4ABBAA5CC9BBD9C8201EFF3656039C3807E7DE30A29BA081650DI5KAN" TargetMode="External"/><Relationship Id="rId47" Type="http://schemas.openxmlformats.org/officeDocument/2006/relationships/hyperlink" Target="consultantplus://offline/ref=2111D76F8794810AD18ACB6122A4610991CC782EF5431A44B9AA5CC9BBD9C8201EFF3656039C3807E7DE30A29BA081650DI5KAN" TargetMode="External"/><Relationship Id="rId50" Type="http://schemas.openxmlformats.org/officeDocument/2006/relationships/hyperlink" Target="consultantplus://offline/ref=2111D76F8794810AD18ACB6122A4610991CC782EF3471F4ABEA401C3B380C42219F06953168D6008E6C32FA284BC8367I0KDN" TargetMode="External"/><Relationship Id="rId7" Type="http://schemas.openxmlformats.org/officeDocument/2006/relationships/hyperlink" Target="consultantplus://offline/ref=2111D76F8794810AD18ACB6122A4610991CC782EF54F1A40BEA65CC9BBD9C8201EFF3656119C600BE5DD2EA39FB5D7344B0D59DF9FBAC8F1EE798663I5K8N" TargetMode="External"/><Relationship Id="rId12" Type="http://schemas.openxmlformats.org/officeDocument/2006/relationships/hyperlink" Target="consultantplus://offline/ref=2111D76F8794810AD18ACB6122A4610991CC782EF5441A4ABDAE5CC9BBD9C8201EFF3656039C3807E7DE30A29BA081650DI5KAN" TargetMode="External"/><Relationship Id="rId17" Type="http://schemas.openxmlformats.org/officeDocument/2006/relationships/hyperlink" Target="consultantplus://offline/ref=2111D76F8794810AD18ACB6122A4610991CC782EF5441A4ABDAC5CC9BBD9C8201EFF3656039C3807E7DE30A29BA081650DI5KAN" TargetMode="External"/><Relationship Id="rId25" Type="http://schemas.openxmlformats.org/officeDocument/2006/relationships/hyperlink" Target="consultantplus://offline/ref=2111D76F8794810AD18ACB6122A4610991CC782EF5441B44B9A85CC9BBD9C8201EFF3656039C3807E7DE30A29BA081650DI5KAN" TargetMode="External"/><Relationship Id="rId33" Type="http://schemas.openxmlformats.org/officeDocument/2006/relationships/hyperlink" Target="consultantplus://offline/ref=2111D76F8794810AD18ACB6122A4610991CC782EF5441941B9AE5CC9BBD9C8201EFF3656039C3807E7DE30A29BA081650DI5KAN" TargetMode="External"/><Relationship Id="rId38" Type="http://schemas.openxmlformats.org/officeDocument/2006/relationships/hyperlink" Target="consultantplus://offline/ref=2111D76F8794810AD18ACB6122A4610991CC782EF5441741BFAE5CC9BBD9C8201EFF3656039C3807E7DE30A29BA081650DI5KAN" TargetMode="External"/><Relationship Id="rId46" Type="http://schemas.openxmlformats.org/officeDocument/2006/relationships/hyperlink" Target="consultantplus://offline/ref=2111D76F8794810AD18ACB6122A4610991CC782EF5431B42BEAB5CC9BBD9C8201EFF3656039C3807E7DE30A29BA081650DI5K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11D76F8794810AD18ACB6122A4610991CC782EF5441A45BCAA5CC9BBD9C8201EFF3656039C3807E7DE30A29BA081650DI5KAN" TargetMode="External"/><Relationship Id="rId20" Type="http://schemas.openxmlformats.org/officeDocument/2006/relationships/hyperlink" Target="consultantplus://offline/ref=2111D76F8794810AD18ACB6122A4610991CC782EF5441B44B9A95CC9BBD9C8201EFF3656039C3807E7DE30A29BA081650DI5KAN" TargetMode="External"/><Relationship Id="rId29" Type="http://schemas.openxmlformats.org/officeDocument/2006/relationships/hyperlink" Target="consultantplus://offline/ref=2111D76F8794810AD18ACB6122A4610991CC782EF5441942B3A95CC9BBD9C8201EFF3656039C3807E7DE30A29BA081650DI5KAN" TargetMode="External"/><Relationship Id="rId41" Type="http://schemas.openxmlformats.org/officeDocument/2006/relationships/hyperlink" Target="consultantplus://offline/ref=2111D76F8794810AD18ACB6122A4610991CC782EF5431D4ABCAF5CC9BBD9C8201EFF3656039C3807E7DE30A29BA081650DI5K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11D76F8794810AD18ACB6122A4610991CC782EF5411A46B2AC5CC9BBD9C8201EFF3656119C600BE5DD2EA39FB5D7344B0D59DF9FBAC8F1EE798663I5K8N" TargetMode="External"/><Relationship Id="rId11" Type="http://schemas.openxmlformats.org/officeDocument/2006/relationships/hyperlink" Target="consultantplus://offline/ref=2111D76F8794810AD18ACB6122A4610991CC782EF5441A43B3AD5CC9BBD9C8201EFF3656039C3807E7DE30A29BA081650DI5KAN" TargetMode="External"/><Relationship Id="rId24" Type="http://schemas.openxmlformats.org/officeDocument/2006/relationships/hyperlink" Target="consultantplus://offline/ref=2111D76F8794810AD18ACB6122A4610991CC782EF5441843BEA85CC9BBD9C8201EFF3656039C3807E7DE30A29BA081650DI5KAN" TargetMode="External"/><Relationship Id="rId32" Type="http://schemas.openxmlformats.org/officeDocument/2006/relationships/hyperlink" Target="consultantplus://offline/ref=2111D76F8794810AD18ACB6122A4610991CC782EF5441942B3A85CC9BBD9C8201EFF3656039C3807E7DE30A29BA081650DI5KAN" TargetMode="External"/><Relationship Id="rId37" Type="http://schemas.openxmlformats.org/officeDocument/2006/relationships/hyperlink" Target="consultantplus://offline/ref=2111D76F8794810AD18ACB6122A4610991CC782EF544164BBBA85CC9BBD9C8201EFF3656039C3807E7DE30A29BA081650DI5KAN" TargetMode="External"/><Relationship Id="rId40" Type="http://schemas.openxmlformats.org/officeDocument/2006/relationships/hyperlink" Target="consultantplus://offline/ref=2111D76F8794810AD18ACB6122A4610991CC782EF5431F43B3AD5CC9BBD9C8201EFF3656039C3807E7DE30A29BA081650DI5KAN" TargetMode="External"/><Relationship Id="rId45" Type="http://schemas.openxmlformats.org/officeDocument/2006/relationships/hyperlink" Target="consultantplus://offline/ref=2111D76F8794810AD18ACB6122A4610991CC782EF5431D45BDAF5CC9BBD9C8201EFF3656039C3807E7DE30A29BA081650DI5KAN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2111D76F8794810AD18ACB6122A4610991CC782EF5421B40BBA85CC9BBD9C8201EFF3656119C600BE5DD2EA39FB5D7344B0D59DF9FBAC8F1EE798663I5K8N" TargetMode="External"/><Relationship Id="rId15" Type="http://schemas.openxmlformats.org/officeDocument/2006/relationships/hyperlink" Target="consultantplus://offline/ref=2111D76F8794810AD18ACB6122A4610991CC782EF5441A4ABDAD5CC9BBD9C8201EFF3656039C3807E7DE30A29BA081650DI5KAN" TargetMode="External"/><Relationship Id="rId23" Type="http://schemas.openxmlformats.org/officeDocument/2006/relationships/hyperlink" Target="consultantplus://offline/ref=2111D76F8794810AD18ACB6122A4610991CC782EF544184ABAAF5CC9BBD9C8201EFF3656039C3807E7DE30A29BA081650DI5KAN" TargetMode="External"/><Relationship Id="rId28" Type="http://schemas.openxmlformats.org/officeDocument/2006/relationships/hyperlink" Target="consultantplus://offline/ref=2111D76F8794810AD18ACB6122A4610991CC782EF544184ABAAD5CC9BBD9C8201EFF3656039C3807E7DE30A29BA081650DI5KAN" TargetMode="External"/><Relationship Id="rId36" Type="http://schemas.openxmlformats.org/officeDocument/2006/relationships/hyperlink" Target="consultantplus://offline/ref=2111D76F8794810AD18ACB6122A4610991CC782EF5441740BAAB5CC9BBD9C8201EFF3656039C3807E7DE30A29BA081650DI5KAN" TargetMode="External"/><Relationship Id="rId49" Type="http://schemas.openxmlformats.org/officeDocument/2006/relationships/hyperlink" Target="consultantplus://offline/ref=2111D76F8794810AD18ACB6122A4610991CC782EF3471F40BCA401C3B380C42219F06953168D6008E6C32FA284BC8367I0KDN" TargetMode="External"/><Relationship Id="rId10" Type="http://schemas.openxmlformats.org/officeDocument/2006/relationships/hyperlink" Target="consultantplus://offline/ref=2111D76F8794810AD18ACB6122A4610991CC782EF5441D4AB9AE5CC9BBD9C8201EFF3656039C3807E7DE30A29BA081650DI5KAN" TargetMode="External"/><Relationship Id="rId19" Type="http://schemas.openxmlformats.org/officeDocument/2006/relationships/hyperlink" Target="consultantplus://offline/ref=2111D76F8794810AD18ACB6122A4610991CC782EF5441941B9AD5CC9BBD9C8201EFF3656039C3807E7DE30A29BA081650DI5KAN" TargetMode="External"/><Relationship Id="rId31" Type="http://schemas.openxmlformats.org/officeDocument/2006/relationships/hyperlink" Target="consultantplus://offline/ref=2111D76F8794810AD18ACB6122A4610991CC782EF544184BB3AB5CC9BBD9C8201EFF3656039C3807E7DE30A29BA081650DI5KAN" TargetMode="External"/><Relationship Id="rId44" Type="http://schemas.openxmlformats.org/officeDocument/2006/relationships/hyperlink" Target="consultantplus://offline/ref=2111D76F8794810AD18ACB6122A4610991CC782EF5431D43BEAF5CC9BBD9C8201EFF3656039C3807E7DE30A29BA081650DI5KAN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111D76F8794810AD18AD56C34C83D0092C22E2BF6441514E7FB5A9EE489CE755EBF300352D86802E4D67AF2DEEB8E670C4655DC82A6C9F2IFK2N" TargetMode="External"/><Relationship Id="rId14" Type="http://schemas.openxmlformats.org/officeDocument/2006/relationships/hyperlink" Target="consultantplus://offline/ref=2111D76F8794810AD18ACB6122A4610991CC782EF5441A41B9AC5CC9BBD9C8201EFF3656039C3807E7DE30A29BA081650DI5KAN" TargetMode="External"/><Relationship Id="rId22" Type="http://schemas.openxmlformats.org/officeDocument/2006/relationships/hyperlink" Target="consultantplus://offline/ref=2111D76F8794810AD18ACB6122A4610991CC782EF5441B46B2A85CC9BBD9C8201EFF3656039C3807E7DE30A29BA081650DI5KAN" TargetMode="External"/><Relationship Id="rId27" Type="http://schemas.openxmlformats.org/officeDocument/2006/relationships/hyperlink" Target="consultantplus://offline/ref=2111D76F8794810AD18ACB6122A4610991CC782EF5441844BBAB5CC9BBD9C8201EFF3656039C3807E7DE30A29BA081650DI5KAN" TargetMode="External"/><Relationship Id="rId30" Type="http://schemas.openxmlformats.org/officeDocument/2006/relationships/hyperlink" Target="consultantplus://offline/ref=2111D76F8794810AD18ACB6122A4610991CC782EF5441844BBAA5CC9BBD9C8201EFF3656039C3807E7DE30A29BA081650DI5KAN" TargetMode="External"/><Relationship Id="rId35" Type="http://schemas.openxmlformats.org/officeDocument/2006/relationships/hyperlink" Target="consultantplus://offline/ref=2111D76F8794810AD18ACB6122A4610991CC782EF5441740BAAC5CC9BBD9C8201EFF3656039C3807E7DE30A29BA081650DI5KAN" TargetMode="External"/><Relationship Id="rId43" Type="http://schemas.openxmlformats.org/officeDocument/2006/relationships/hyperlink" Target="consultantplus://offline/ref=2111D76F8794810AD18ACB6122A4610991CC782EF5431A43B9AA5CC9BBD9C8201EFF3656039C3807E7DE30A29BA081650DI5KAN" TargetMode="External"/><Relationship Id="rId48" Type="http://schemas.openxmlformats.org/officeDocument/2006/relationships/hyperlink" Target="consultantplus://offline/ref=2111D76F8794810AD18ACB6122A4610991CC782EF5431A4BB3AF5CC9BBD9C8201EFF3656039C3807E7DE30A29BA081650DI5KAN" TargetMode="External"/><Relationship Id="rId8" Type="http://schemas.openxmlformats.org/officeDocument/2006/relationships/hyperlink" Target="consultantplus://offline/ref=2111D76F8794810AD18AD56C34C83D0092C22E2BF6441514E7FB5A9EE489CE755EBF300555D1665EB4997BAE98BD9D640E4656DD9EIAK6N" TargetMode="External"/><Relationship Id="rId51" Type="http://schemas.openxmlformats.org/officeDocument/2006/relationships/hyperlink" Target="consultantplus://offline/ref=2111D76F8794810AD18ACB6122A4610991CC782EFC441B4AB8A401C3B380C42219F06953168D6008E6C32FA284BC8367I0K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1869</Words>
  <Characters>10657</Characters>
  <Application>Microsoft Office Word</Application>
  <DocSecurity>0</DocSecurity>
  <Lines>88</Lines>
  <Paragraphs>25</Paragraphs>
  <ScaleCrop>false</ScaleCrop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2022-11-23T13:10:00Z</dcterms:created>
  <dcterms:modified xsi:type="dcterms:W3CDTF">2022-11-23T13:10:00Z</dcterms:modified>
</cp:coreProperties>
</file>